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8BE" w:rsidRPr="00106EE0" w:rsidRDefault="001878BE" w:rsidP="001878BE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</w:rPr>
      </w:pPr>
      <w:r w:rsidRPr="00106EE0">
        <w:rPr>
          <w:b/>
          <w:szCs w:val="24"/>
        </w:rPr>
        <w:t>Проект паспорта</w:t>
      </w:r>
    </w:p>
    <w:p w:rsidR="009F0EC6" w:rsidRDefault="001E24E5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М</w:t>
      </w:r>
      <w:r w:rsidRPr="00040EBA">
        <w:rPr>
          <w:b/>
          <w:color w:val="000000"/>
          <w:szCs w:val="24"/>
        </w:rPr>
        <w:t>униципальн</w:t>
      </w:r>
      <w:r>
        <w:rPr>
          <w:b/>
          <w:color w:val="000000"/>
          <w:szCs w:val="24"/>
        </w:rPr>
        <w:t>ая</w:t>
      </w:r>
      <w:r w:rsidRPr="00040EBA">
        <w:rPr>
          <w:b/>
          <w:color w:val="000000"/>
          <w:szCs w:val="24"/>
        </w:rPr>
        <w:t xml:space="preserve"> </w:t>
      </w:r>
      <w:hyperlink r:id="rId4" w:history="1">
        <w:r w:rsidRPr="00040EBA">
          <w:rPr>
            <w:b/>
            <w:color w:val="000000"/>
            <w:szCs w:val="24"/>
          </w:rPr>
          <w:t>программ</w:t>
        </w:r>
      </w:hyperlink>
      <w:r>
        <w:rPr>
          <w:b/>
          <w:color w:val="000000"/>
          <w:szCs w:val="24"/>
        </w:rPr>
        <w:t>а</w:t>
      </w:r>
      <w:r w:rsidRPr="00040EBA">
        <w:rPr>
          <w:b/>
          <w:color w:val="000000"/>
          <w:szCs w:val="24"/>
        </w:rPr>
        <w:t xml:space="preserve"> </w:t>
      </w:r>
      <w:r w:rsidR="009F0EC6" w:rsidRPr="009F0EC6">
        <w:rPr>
          <w:b/>
          <w:color w:val="000000"/>
          <w:szCs w:val="24"/>
        </w:rPr>
        <w:t xml:space="preserve">«Развитие сферы жилищно-коммунального хозяйства </w:t>
      </w:r>
      <w:proofErr w:type="spellStart"/>
      <w:r w:rsidR="009F0EC6" w:rsidRPr="009F0EC6">
        <w:rPr>
          <w:b/>
          <w:color w:val="000000"/>
          <w:szCs w:val="24"/>
        </w:rPr>
        <w:t>Балахнинского</w:t>
      </w:r>
      <w:proofErr w:type="spellEnd"/>
      <w:r w:rsidR="009F0EC6" w:rsidRPr="009F0EC6">
        <w:rPr>
          <w:b/>
          <w:color w:val="000000"/>
          <w:szCs w:val="24"/>
        </w:rPr>
        <w:t xml:space="preserve"> муниципального округа Нижегородской области</w:t>
      </w:r>
    </w:p>
    <w:p w:rsidR="001E24E5" w:rsidRDefault="009F0EC6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b/>
          <w:color w:val="000000"/>
          <w:szCs w:val="24"/>
        </w:rPr>
      </w:pPr>
      <w:r w:rsidRPr="009F0EC6">
        <w:rPr>
          <w:b/>
          <w:color w:val="000000"/>
          <w:szCs w:val="24"/>
        </w:rPr>
        <w:t>на период 2023 – 2028 годы»</w:t>
      </w:r>
    </w:p>
    <w:p w:rsidR="009F0EC6" w:rsidRDefault="009F0EC6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1E24E5" w:rsidRPr="00B30F54" w:rsidRDefault="001E24E5" w:rsidP="001E24E5">
      <w:pPr>
        <w:widowControl w:val="0"/>
        <w:autoSpaceDE w:val="0"/>
        <w:autoSpaceDN w:val="0"/>
        <w:adjustRightInd w:val="0"/>
        <w:ind w:firstLine="0"/>
        <w:jc w:val="center"/>
        <w:rPr>
          <w:szCs w:val="24"/>
        </w:rPr>
      </w:pPr>
      <w:r w:rsidRPr="00B30F54">
        <w:rPr>
          <w:b/>
          <w:bCs/>
          <w:szCs w:val="24"/>
        </w:rPr>
        <w:t>1. ПАСПОРТ ПРОГРАММЫ</w:t>
      </w:r>
      <w:r w:rsidRPr="00B30F54">
        <w:rPr>
          <w:szCs w:val="24"/>
        </w:rPr>
        <w:t xml:space="preserve"> </w:t>
      </w:r>
    </w:p>
    <w:p w:rsidR="001E24E5" w:rsidRDefault="001E24E5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tbl>
      <w:tblPr>
        <w:tblW w:w="9781" w:type="dxa"/>
        <w:tblInd w:w="-2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6"/>
        <w:gridCol w:w="7835"/>
      </w:tblGrid>
      <w:tr w:rsidR="00F66886" w:rsidRPr="00F66886" w:rsidTr="00F66886">
        <w:trPr>
          <w:trHeight w:val="605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Муниципальный заказчик – координатор муниципальной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Первый заместитель главы администрации (</w:t>
            </w:r>
            <w:proofErr w:type="spellStart"/>
            <w:r w:rsidRPr="00F66886">
              <w:rPr>
                <w:szCs w:val="24"/>
              </w:rPr>
              <w:t>И.И.Фирер</w:t>
            </w:r>
            <w:proofErr w:type="spellEnd"/>
            <w:r w:rsidRPr="00F66886">
              <w:rPr>
                <w:szCs w:val="24"/>
              </w:rPr>
              <w:t>)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Главный распорядитель бюджетных средств – Администрация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 (далее – ГРБС - АБМО НО)</w:t>
            </w:r>
          </w:p>
        </w:tc>
      </w:tr>
      <w:tr w:rsidR="00F66886" w:rsidRPr="00F66886" w:rsidTr="00F66886">
        <w:trPr>
          <w:trHeight w:val="1411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Соисполнители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Управление жилья и инженерной инфраструктуры (далее </w:t>
            </w:r>
            <w:proofErr w:type="spellStart"/>
            <w:r w:rsidRPr="00F66886">
              <w:rPr>
                <w:szCs w:val="24"/>
              </w:rPr>
              <w:t>УЖиИИ</w:t>
            </w:r>
            <w:proofErr w:type="spellEnd"/>
            <w:r w:rsidRPr="00F66886">
              <w:rPr>
                <w:szCs w:val="24"/>
              </w:rPr>
              <w:t xml:space="preserve"> Администрации БМО) - ГРБС - АБМО НО, Муниципальное казенное учреждение «Управление капитального строительства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области» (далее МКУ «УКС БМО НО») - ГРБС - АБМО НО, Финансовое управление администрации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(далее </w:t>
            </w:r>
            <w:proofErr w:type="spellStart"/>
            <w:r w:rsidRPr="00F66886">
              <w:rPr>
                <w:szCs w:val="24"/>
              </w:rPr>
              <w:t>Финуправление</w:t>
            </w:r>
            <w:proofErr w:type="spellEnd"/>
            <w:r w:rsidRPr="00F66886">
              <w:rPr>
                <w:szCs w:val="24"/>
              </w:rPr>
              <w:t>)</w:t>
            </w:r>
          </w:p>
        </w:tc>
      </w:tr>
      <w:tr w:rsidR="00F66886" w:rsidRPr="00F66886" w:rsidTr="00F66886">
        <w:trPr>
          <w:trHeight w:val="1411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1. «Модернизация систем коммунальной инфраструктуры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 на период 2023-2028 годов»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2. «Энергосбережение и повышение энергетической эффективности на территории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 на 2023-2028 годы»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3. «Содержание объектов коммунальной инфраструктуры на территории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 на 2023-2028 годы»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4. «Поддержка муниципальных предприятий, организаций и отдельных категорий граждан»</w:t>
            </w:r>
          </w:p>
        </w:tc>
      </w:tr>
      <w:tr w:rsidR="00F66886" w:rsidRPr="00F66886" w:rsidTr="00F66886">
        <w:trPr>
          <w:trHeight w:val="374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Цель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Удовлетворение перспективного спроса на коммунальные ресурсы при соблюдении устойчивого функционирования и развития инженерной инфраструктуры, обеспечение надежности и повышение качества предоставления жилищно-коммунальных услуг населению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</w:t>
            </w:r>
          </w:p>
        </w:tc>
      </w:tr>
      <w:tr w:rsidR="00F66886" w:rsidRPr="00F66886" w:rsidTr="00F66886">
        <w:trPr>
          <w:trHeight w:val="346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Задачи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1. Строительство, реконструкция и капитальный ремонт объектов коммунальной инфраструктуры в сфере водоснабжения, водоотведения, теплоснабжения и электроснабжения.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2. Внедрение </w:t>
            </w:r>
            <w:proofErr w:type="spellStart"/>
            <w:r w:rsidRPr="00F66886">
              <w:rPr>
                <w:szCs w:val="24"/>
              </w:rPr>
              <w:t>энергоэффективных</w:t>
            </w:r>
            <w:proofErr w:type="spellEnd"/>
            <w:r w:rsidRPr="00F66886">
              <w:rPr>
                <w:szCs w:val="24"/>
              </w:rPr>
              <w:t xml:space="preserve"> технологий с целью снижение энергопотребления на объектах коммунальной инфраструктуры. 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3. Обеспечение обслуживания и поддержание в исправном техническом состоянии объектов коммунальной инфраструктуры.</w:t>
            </w:r>
          </w:p>
          <w:p w:rsidR="00F66886" w:rsidRPr="00F66886" w:rsidRDefault="00F66886" w:rsidP="00421647">
            <w:pPr>
              <w:ind w:firstLine="20"/>
              <w:rPr>
                <w:bCs/>
                <w:szCs w:val="24"/>
              </w:rPr>
            </w:pPr>
            <w:r w:rsidRPr="00F66886">
              <w:rPr>
                <w:szCs w:val="24"/>
              </w:rPr>
              <w:t>4. Погашение</w:t>
            </w:r>
            <w:r w:rsidRPr="00F66886">
              <w:rPr>
                <w:bCs/>
                <w:szCs w:val="24"/>
              </w:rPr>
              <w:t xml:space="preserve"> кредиторской задолженности муниципальных унитарных предприятий </w:t>
            </w:r>
            <w:proofErr w:type="spellStart"/>
            <w:r w:rsidRPr="00F66886">
              <w:rPr>
                <w:bCs/>
                <w:szCs w:val="24"/>
              </w:rPr>
              <w:t>Балахнинского</w:t>
            </w:r>
            <w:proofErr w:type="spellEnd"/>
            <w:r w:rsidRPr="00F66886">
              <w:rPr>
                <w:bCs/>
                <w:szCs w:val="24"/>
              </w:rPr>
              <w:t xml:space="preserve"> муниципального округа Нижегородской области</w:t>
            </w:r>
            <w:r w:rsidRPr="00F66886">
              <w:rPr>
                <w:szCs w:val="24"/>
              </w:rPr>
              <w:t xml:space="preserve"> </w:t>
            </w:r>
            <w:r w:rsidRPr="00F66886">
              <w:rPr>
                <w:bCs/>
                <w:szCs w:val="24"/>
              </w:rPr>
              <w:t xml:space="preserve">в соответствии с планом реализации мероприятий в рамках подготовки к празднованию 550-летия </w:t>
            </w:r>
            <w:proofErr w:type="spellStart"/>
            <w:r w:rsidRPr="00F66886">
              <w:rPr>
                <w:bCs/>
                <w:szCs w:val="24"/>
              </w:rPr>
              <w:t>г.Балахна</w:t>
            </w:r>
            <w:proofErr w:type="spellEnd"/>
            <w:r w:rsidRPr="00F66886">
              <w:rPr>
                <w:bCs/>
                <w:szCs w:val="24"/>
              </w:rPr>
              <w:t xml:space="preserve"> </w:t>
            </w:r>
            <w:proofErr w:type="spellStart"/>
            <w:r w:rsidRPr="00F66886">
              <w:rPr>
                <w:bCs/>
                <w:szCs w:val="24"/>
              </w:rPr>
              <w:t>Балахнинского</w:t>
            </w:r>
            <w:proofErr w:type="spellEnd"/>
            <w:r w:rsidRPr="00F66886">
              <w:rPr>
                <w:bCs/>
                <w:szCs w:val="24"/>
              </w:rPr>
              <w:t xml:space="preserve"> муниципального округа Нижегородской области. 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bCs/>
                <w:szCs w:val="24"/>
              </w:rPr>
              <w:t>5. Предоставление с</w:t>
            </w:r>
            <w:r w:rsidRPr="00F66886">
              <w:rPr>
                <w:szCs w:val="24"/>
              </w:rPr>
              <w:t xml:space="preserve">оциальных выплат на возмещение части процентной ставки по кредитам, полученным гражданами на газификацию жилья в российских кредитных организациях. 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6. 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</w:t>
            </w:r>
            <w:r w:rsidRPr="00F66886">
              <w:rPr>
                <w:szCs w:val="24"/>
              </w:rPr>
              <w:lastRenderedPageBreak/>
              <w:t xml:space="preserve">населению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области. </w:t>
            </w:r>
          </w:p>
        </w:tc>
      </w:tr>
      <w:tr w:rsidR="00F66886" w:rsidRPr="00F66886" w:rsidTr="00F66886"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Программа реализуется в 2023-2028 годах в один этап</w:t>
            </w:r>
          </w:p>
        </w:tc>
      </w:tr>
      <w:tr w:rsidR="00F66886" w:rsidRPr="00F66886" w:rsidTr="00F66886"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 xml:space="preserve">Объемы бюджетных ассигнований муниципальной программы за счет средств бюджета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8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Общий объем финансирования муниципальной программы составляет 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734 696,4 тыс. руб., в том числе по годам реализации: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2023 год – 47 890,8 тыс. рублей;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2024 год – 410 422,5 тыс. рублей;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2025 год – 247 239,6 тыс. рублей;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2026 год – 12 638,5 тыс. рублей;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2027 год – 6 252,5 тыс. рублей;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2028 год – 10 252,</w:t>
            </w:r>
            <w:r w:rsidR="001E71B3">
              <w:rPr>
                <w:szCs w:val="24"/>
              </w:rPr>
              <w:t>5</w:t>
            </w:r>
            <w:bookmarkStart w:id="0" w:name="_GoBack"/>
            <w:bookmarkEnd w:id="0"/>
            <w:r w:rsidRPr="00F66886">
              <w:rPr>
                <w:szCs w:val="24"/>
              </w:rPr>
              <w:t xml:space="preserve"> тыс. рублей.</w:t>
            </w:r>
          </w:p>
          <w:p w:rsidR="00F66886" w:rsidRPr="00F66886" w:rsidRDefault="00F66886" w:rsidP="00421647">
            <w:pPr>
              <w:ind w:firstLine="20"/>
              <w:rPr>
                <w:szCs w:val="24"/>
              </w:rPr>
            </w:pPr>
          </w:p>
        </w:tc>
      </w:tr>
      <w:tr w:rsidR="00F66886" w:rsidRPr="00F66886" w:rsidTr="00F66886">
        <w:trPr>
          <w:trHeight w:val="965"/>
        </w:trPr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ind w:firstLine="0"/>
              <w:rPr>
                <w:szCs w:val="24"/>
              </w:rPr>
            </w:pPr>
            <w:r w:rsidRPr="00F66886">
              <w:rPr>
                <w:szCs w:val="24"/>
              </w:rPr>
              <w:t>Целевые индикаторы муниципальной программы</w:t>
            </w:r>
          </w:p>
        </w:tc>
        <w:tc>
          <w:tcPr>
            <w:tcW w:w="8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- сохранение уровня модернизации инженерных сетей в сфере теплоснабжения - 100%;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- сохранение уровня модернизации инженерных сетей в сфере водоснабжения - 100%;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- сохранение уровня модернизации инженерных сетей в сфере водоотведения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- сохранение уровня модернизации инженерных сетей в сфере электроснабжения - 100%;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- сохранение уровня внедрения </w:t>
            </w:r>
            <w:proofErr w:type="spellStart"/>
            <w:r w:rsidRPr="00F66886">
              <w:rPr>
                <w:szCs w:val="24"/>
              </w:rPr>
              <w:t>энергоэффективных</w:t>
            </w:r>
            <w:proofErr w:type="spellEnd"/>
            <w:r w:rsidRPr="00F66886">
              <w:rPr>
                <w:szCs w:val="24"/>
              </w:rPr>
              <w:t xml:space="preserve"> технологий –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>- сохранение уровня содержания объектов коммунальной инфраструктуры –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- Уровень снижения кредиторской задолженности муниципальных унитарных предприятий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</w:t>
            </w:r>
            <w:r w:rsidRPr="00F66886">
              <w:rPr>
                <w:bCs/>
                <w:szCs w:val="24"/>
              </w:rPr>
              <w:t xml:space="preserve"> –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- Доля граждан, проживающих на территории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получивших меры социальной поддержки на возмещение части процентной ставки по кредитам, полученным гражданами на газификацию жилья в российских кредитных организациях - 100%;</w:t>
            </w:r>
          </w:p>
          <w:p w:rsidR="00F66886" w:rsidRPr="00F66886" w:rsidRDefault="00F66886" w:rsidP="00421647">
            <w:pPr>
              <w:widowControl w:val="0"/>
              <w:autoSpaceDE w:val="0"/>
              <w:autoSpaceDN w:val="0"/>
              <w:adjustRightInd w:val="0"/>
              <w:ind w:firstLine="20"/>
              <w:rPr>
                <w:szCs w:val="24"/>
              </w:rPr>
            </w:pPr>
            <w:r w:rsidRPr="00F66886">
              <w:rPr>
                <w:szCs w:val="24"/>
              </w:rPr>
              <w:t xml:space="preserve">- предоставление субсидий организациям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F66886">
              <w:rPr>
                <w:szCs w:val="24"/>
              </w:rPr>
              <w:t>Балахнинского</w:t>
            </w:r>
            <w:proofErr w:type="spellEnd"/>
            <w:r w:rsidRPr="00F66886">
              <w:rPr>
                <w:szCs w:val="24"/>
              </w:rPr>
              <w:t xml:space="preserve"> муниципального округа Нижегородской области.- 100%.</w:t>
            </w:r>
          </w:p>
        </w:tc>
      </w:tr>
      <w:tr w:rsidR="00F66886" w:rsidRPr="00F66886" w:rsidTr="00F66886">
        <w:trPr>
          <w:trHeight w:val="173"/>
        </w:trPr>
        <w:tc>
          <w:tcPr>
            <w:tcW w:w="17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rPr>
                <w:szCs w:val="24"/>
              </w:rPr>
            </w:pPr>
          </w:p>
        </w:tc>
        <w:tc>
          <w:tcPr>
            <w:tcW w:w="80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6886" w:rsidRPr="00F66886" w:rsidRDefault="00F66886" w:rsidP="00421647">
            <w:pPr>
              <w:jc w:val="center"/>
              <w:rPr>
                <w:szCs w:val="24"/>
              </w:rPr>
            </w:pPr>
          </w:p>
        </w:tc>
      </w:tr>
      <w:tr w:rsidR="00F66886" w:rsidRPr="00F66886" w:rsidTr="00F66886">
        <w:trPr>
          <w:trHeight w:val="216"/>
        </w:trPr>
        <w:tc>
          <w:tcPr>
            <w:tcW w:w="1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rPr>
                <w:szCs w:val="24"/>
              </w:rPr>
            </w:pPr>
          </w:p>
        </w:tc>
        <w:tc>
          <w:tcPr>
            <w:tcW w:w="80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jc w:val="center"/>
              <w:rPr>
                <w:szCs w:val="24"/>
              </w:rPr>
            </w:pPr>
          </w:p>
        </w:tc>
      </w:tr>
      <w:tr w:rsidR="00F66886" w:rsidRPr="00F66886" w:rsidTr="00F66886">
        <w:trPr>
          <w:trHeight w:val="608"/>
        </w:trPr>
        <w:tc>
          <w:tcPr>
            <w:tcW w:w="1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rPr>
                <w:szCs w:val="24"/>
              </w:rPr>
            </w:pPr>
          </w:p>
        </w:tc>
        <w:tc>
          <w:tcPr>
            <w:tcW w:w="806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886" w:rsidRPr="00F66886" w:rsidRDefault="00F66886" w:rsidP="00421647">
            <w:pPr>
              <w:jc w:val="center"/>
              <w:rPr>
                <w:szCs w:val="24"/>
              </w:rPr>
            </w:pPr>
          </w:p>
        </w:tc>
      </w:tr>
    </w:tbl>
    <w:p w:rsidR="00F66886" w:rsidRDefault="00F66886" w:rsidP="00655C9E">
      <w:pPr>
        <w:widowControl w:val="0"/>
        <w:autoSpaceDE w:val="0"/>
        <w:autoSpaceDN w:val="0"/>
        <w:adjustRightInd w:val="0"/>
        <w:ind w:firstLine="0"/>
        <w:jc w:val="center"/>
        <w:rPr>
          <w:szCs w:val="24"/>
        </w:rPr>
      </w:pPr>
    </w:p>
    <w:p w:rsidR="00CC663F" w:rsidRDefault="001E71B3"/>
    <w:sectPr w:rsidR="00CC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E5"/>
    <w:rsid w:val="00012ABF"/>
    <w:rsid w:val="00092F22"/>
    <w:rsid w:val="001878BE"/>
    <w:rsid w:val="001E24E5"/>
    <w:rsid w:val="001E71B3"/>
    <w:rsid w:val="00220C1F"/>
    <w:rsid w:val="003266D7"/>
    <w:rsid w:val="00361671"/>
    <w:rsid w:val="003A05BB"/>
    <w:rsid w:val="006311E1"/>
    <w:rsid w:val="00655C9E"/>
    <w:rsid w:val="009975BD"/>
    <w:rsid w:val="009C289A"/>
    <w:rsid w:val="009F0EC6"/>
    <w:rsid w:val="00AA114E"/>
    <w:rsid w:val="00AE602D"/>
    <w:rsid w:val="00DA39EB"/>
    <w:rsid w:val="00E4558F"/>
    <w:rsid w:val="00ED74DF"/>
    <w:rsid w:val="00F54D0E"/>
    <w:rsid w:val="00F6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0B4"/>
  <w15:docId w15:val="{CB632475-D148-4A89-A87B-86E4F5F8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4E5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edainnerparagraph">
    <w:name w:val="formattext eda_inner_paragraph"/>
    <w:basedOn w:val="a"/>
    <w:rsid w:val="001E24E5"/>
    <w:pPr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CB131AAE4F04A7BF629879A58E0848D75986E9A595C4C4072AB97E54872E45D8392E4B735FC6E0FCF97BD6131831D22FFBAA31C3DFC3651563285A5lAJ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Кутырева Светлана Николаевна</dc:creator>
  <cp:lastModifiedBy>Светлана Козина</cp:lastModifiedBy>
  <cp:revision>7</cp:revision>
  <cp:lastPrinted>2022-11-10T04:56:00Z</cp:lastPrinted>
  <dcterms:created xsi:type="dcterms:W3CDTF">2024-11-13T12:32:00Z</dcterms:created>
  <dcterms:modified xsi:type="dcterms:W3CDTF">2025-11-12T05:43:00Z</dcterms:modified>
</cp:coreProperties>
</file>